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B503A" w14:textId="471D2422" w:rsidR="00396D7D" w:rsidRDefault="009F3050" w:rsidP="00396D7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2BBFC66" wp14:editId="095E62F8">
            <wp:simplePos x="0" y="0"/>
            <wp:positionH relativeFrom="page">
              <wp:posOffset>4285753</wp:posOffset>
            </wp:positionH>
            <wp:positionV relativeFrom="paragraph">
              <wp:posOffset>5246</wp:posOffset>
            </wp:positionV>
            <wp:extent cx="2822713" cy="1117347"/>
            <wp:effectExtent l="0" t="0" r="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663" cy="112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C7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2E791CD" wp14:editId="1385FAD6">
            <wp:simplePos x="0" y="0"/>
            <wp:positionH relativeFrom="margin">
              <wp:align>left</wp:align>
            </wp:positionH>
            <wp:positionV relativeFrom="paragraph">
              <wp:posOffset>20596</wp:posOffset>
            </wp:positionV>
            <wp:extent cx="2066925" cy="1127760"/>
            <wp:effectExtent l="0" t="0" r="9525" b="0"/>
            <wp:wrapTight wrapText="bothSides">
              <wp:wrapPolygon edited="0">
                <wp:start x="0" y="0"/>
                <wp:lineTo x="0" y="21162"/>
                <wp:lineTo x="21500" y="21162"/>
                <wp:lineTo x="215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8" t="13732" r="14833" b="23491"/>
                    <a:stretch/>
                  </pic:blipFill>
                  <pic:spPr bwMode="auto">
                    <a:xfrm>
                      <a:off x="0" y="0"/>
                      <a:ext cx="2066925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A6031" w14:textId="391EA3D9" w:rsidR="00624D83" w:rsidRDefault="00624D83" w:rsidP="00165F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580BB6" w14:textId="1E4E7BCB" w:rsidR="00624D83" w:rsidRDefault="00624D83" w:rsidP="00165F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C8A5F9" w14:textId="4CA2DA9E" w:rsidR="00D11F6A" w:rsidRDefault="00D11F6A" w:rsidP="00DB6B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288DF3" w14:textId="47FEFDA3" w:rsidR="00D11F6A" w:rsidRPr="00D11F6A" w:rsidRDefault="00D11F6A" w:rsidP="000B3436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D11F6A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Об информационных ресурсах для бизнеса в период борьбы с распространением новой </w:t>
      </w:r>
      <w:proofErr w:type="spellStart"/>
      <w:r w:rsidRPr="00D11F6A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коронавирусной</w:t>
      </w:r>
      <w:proofErr w:type="spellEnd"/>
      <w:r w:rsidRPr="00D11F6A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инфекции (COVID-19)</w:t>
      </w:r>
    </w:p>
    <w:p w14:paraId="53DA9278" w14:textId="77777777" w:rsidR="00D11F6A" w:rsidRPr="00D11F6A" w:rsidRDefault="00D11F6A" w:rsidP="00913F7D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минимизации негативных экономических последствий в условиях борьбы с распространением новой </w:t>
      </w:r>
      <w:proofErr w:type="spellStart"/>
      <w:r w:rsidRPr="00D1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D1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(</w:t>
      </w:r>
      <w:r w:rsidRPr="00D11F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COVID</w:t>
      </w:r>
      <w:r w:rsidRPr="00D1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-19)</w:t>
      </w:r>
      <w:r w:rsidRPr="00D11F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1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 государственной власти реализуется комплекс мер поддержки граждан и бизнеса. В зависимости от сферы общественных отношений информация доступна для ознакомления на следующих информационных ресурсах:</w:t>
      </w:r>
    </w:p>
    <w:p w14:paraId="0331F4B7" w14:textId="77777777" w:rsidR="00D11F6A" w:rsidRPr="00D11F6A" w:rsidRDefault="00D11F6A" w:rsidP="00913F7D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Рекомендации по организации работы предприятий в условиях борьбы с распространением новой </w:t>
      </w:r>
      <w:proofErr w:type="spellStart"/>
      <w:r w:rsidRPr="00D1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D1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(</w:t>
      </w:r>
      <w:r w:rsidRPr="00D11F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COVID</w:t>
      </w:r>
      <w:r w:rsidRPr="00D1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-19)</w:t>
      </w:r>
      <w:r w:rsidRPr="00D11F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1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размещены на официальном сайте </w:t>
      </w:r>
      <w:proofErr w:type="spellStart"/>
      <w:r w:rsidRPr="00D1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D1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разделе «Для предпринимателей»: </w:t>
      </w:r>
      <w:hyperlink r:id="rId7" w:tgtFrame="_blank" w:history="1">
        <w:r w:rsidRPr="00D11F6A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http://www.65.rospotrebnadzor.ru/predprin/</w:t>
        </w:r>
      </w:hyperlink>
      <w:r w:rsidRPr="00D1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E85D245" w14:textId="77777777" w:rsidR="00D11F6A" w:rsidRPr="00D11F6A" w:rsidRDefault="00D11F6A" w:rsidP="00913F7D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Информация о поддержке заемщиков, доступности и непрерывности финансовых услуг (кредитные каникулы, кредитование малого и среднего бизнеса, доступность услуг страхования) размещена на официальном сайте Банка России в разделе «</w:t>
      </w:r>
      <w:proofErr w:type="spellStart"/>
      <w:r w:rsidRPr="00D1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</w:t>
      </w:r>
      <w:proofErr w:type="spellEnd"/>
      <w:r w:rsidRPr="00D1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меры поддержки граждан и бизнеса: </w:t>
      </w:r>
      <w:hyperlink r:id="rId8" w:tgtFrame="_blank" w:history="1">
        <w:r w:rsidRPr="00D11F6A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val="en-US" w:eastAsia="ru-RU"/>
          </w:rPr>
          <w:t>http</w:t>
        </w:r>
        <w:r w:rsidRPr="00D11F6A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://</w:t>
        </w:r>
        <w:r w:rsidRPr="00D11F6A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val="en-US" w:eastAsia="ru-RU"/>
          </w:rPr>
          <w:t>www</w:t>
        </w:r>
        <w:r w:rsidRPr="00D11F6A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.</w:t>
        </w:r>
        <w:proofErr w:type="spellStart"/>
        <w:r w:rsidRPr="00D11F6A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val="en-US" w:eastAsia="ru-RU"/>
          </w:rPr>
          <w:t>cbr</w:t>
        </w:r>
        <w:proofErr w:type="spellEnd"/>
        <w:r w:rsidRPr="00D11F6A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.</w:t>
        </w:r>
        <w:proofErr w:type="spellStart"/>
        <w:r w:rsidRPr="00D11F6A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D11F6A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/</w:t>
        </w:r>
        <w:proofErr w:type="spellStart"/>
        <w:r w:rsidRPr="00D11F6A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val="en-US" w:eastAsia="ru-RU"/>
          </w:rPr>
          <w:t>covid</w:t>
        </w:r>
        <w:proofErr w:type="spellEnd"/>
        <w:r w:rsidRPr="00D11F6A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/</w:t>
        </w:r>
      </w:hyperlink>
      <w:r w:rsidRPr="00D1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EE066FA" w14:textId="77777777" w:rsidR="00D11F6A" w:rsidRPr="00D11F6A" w:rsidRDefault="00D11F6A" w:rsidP="00913F7D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Онлайн-сервис Федеральной налоговой службы Российской Федерации о мерах поддержки бизнеса, занятого в пострадавших от </w:t>
      </w:r>
      <w:proofErr w:type="spellStart"/>
      <w:r w:rsidRPr="00D1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коронавируса</w:t>
      </w:r>
      <w:proofErr w:type="spellEnd"/>
      <w:r w:rsidRPr="00D1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отраслях: </w:t>
      </w:r>
      <w:hyperlink r:id="rId9" w:tgtFrame="_blank" w:history="1">
        <w:r w:rsidRPr="00D11F6A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val="en-US" w:eastAsia="ru-RU"/>
          </w:rPr>
          <w:t>https</w:t>
        </w:r>
        <w:r w:rsidRPr="00D11F6A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://</w:t>
        </w:r>
        <w:r w:rsidRPr="00D11F6A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val="en-US" w:eastAsia="ru-RU"/>
          </w:rPr>
          <w:t>www</w:t>
        </w:r>
        <w:r w:rsidRPr="00D11F6A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.</w:t>
        </w:r>
        <w:proofErr w:type="spellStart"/>
        <w:r w:rsidRPr="00D11F6A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val="en-US" w:eastAsia="ru-RU"/>
          </w:rPr>
          <w:t>nalog</w:t>
        </w:r>
        <w:proofErr w:type="spellEnd"/>
        <w:r w:rsidRPr="00D11F6A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.</w:t>
        </w:r>
        <w:proofErr w:type="spellStart"/>
        <w:r w:rsidRPr="00D11F6A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D11F6A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/</w:t>
        </w:r>
        <w:proofErr w:type="spellStart"/>
        <w:r w:rsidRPr="00D11F6A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val="en-US" w:eastAsia="ru-RU"/>
          </w:rPr>
          <w:t>rn</w:t>
        </w:r>
        <w:proofErr w:type="spellEnd"/>
        <w:r w:rsidRPr="00D11F6A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65/</w:t>
        </w:r>
        <w:r w:rsidRPr="00D11F6A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val="en-US" w:eastAsia="ru-RU"/>
          </w:rPr>
          <w:t>business</w:t>
        </w:r>
        <w:r w:rsidRPr="00D11F6A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-</w:t>
        </w:r>
        <w:r w:rsidRPr="00D11F6A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val="en-US" w:eastAsia="ru-RU"/>
          </w:rPr>
          <w:t>support</w:t>
        </w:r>
        <w:r w:rsidRPr="00D11F6A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-2020/</w:t>
        </w:r>
      </w:hyperlink>
      <w:r w:rsidRPr="00D1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1DB615B" w14:textId="77777777" w:rsidR="00D11F6A" w:rsidRPr="00D11F6A" w:rsidRDefault="00D11F6A" w:rsidP="00913F7D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Перечень антикризисных мер в Сахалинской области доступен на официальном сайте Правительства Сахалинской области в разделе «Экономика»: </w:t>
      </w:r>
      <w:hyperlink r:id="rId10" w:tgtFrame="_blank" w:history="1">
        <w:r w:rsidRPr="00D11F6A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https://sakhalin.gov.ru/index.php?id=6</w:t>
        </w:r>
      </w:hyperlink>
      <w:r w:rsidRPr="00D1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832C669" w14:textId="77777777" w:rsidR="00D11F6A" w:rsidRPr="00D11F6A" w:rsidRDefault="00D11F6A" w:rsidP="00913F7D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Информационно-справочная брошюра </w:t>
      </w:r>
      <w:proofErr w:type="spellStart"/>
      <w:r w:rsidRPr="00D1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микрокредитной</w:t>
      </w:r>
      <w:proofErr w:type="spellEnd"/>
      <w:r w:rsidRPr="00D1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«Сахалинский Фонд развития предпринимательства» о перечне антикризисных мер в Сахалинской области и памятка для бизнеса на период действия режима повышенной готовности доступны в разделе «Бизнес города» на официальном сайте администрации города Южно-Сахалинска: </w:t>
      </w:r>
      <w:hyperlink r:id="rId11" w:tgtFrame="_blank" w:history="1">
        <w:r w:rsidRPr="00D11F6A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http://yuzhno-sakh.ru/dirs/2878</w:t>
        </w:r>
      </w:hyperlink>
      <w:r w:rsidRPr="00D1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EF288A2" w14:textId="77777777" w:rsidR="00D11F6A" w:rsidRPr="00D11F6A" w:rsidRDefault="00D11F6A" w:rsidP="00913F7D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участия в благотворительной программе фонда «Будущее вместе» для получения материальной поддержки работникам временно неработающих предприятий доступен для ознакомления на сайте Общественной палаты Сахалинской области: </w:t>
      </w:r>
      <w:hyperlink r:id="rId12" w:tgtFrame="_blank" w:history="1">
        <w:r w:rsidRPr="00D11F6A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http://doveriesakh.ru/</w:t>
        </w:r>
      </w:hyperlink>
      <w:r w:rsidRPr="00D1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9706434" w14:textId="77777777" w:rsidR="00D11F6A" w:rsidRPr="00D11F6A" w:rsidRDefault="00D11F6A" w:rsidP="00913F7D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Бесплатная правовая поддержка субъектов малого и среднего предпринимательства, предоставляемой Автономной некоммерческой организацией «Агентство стратегических инициатив по продвижению новых проектов» совместно с Ассоциацией юристов России и партнерскими организациями доступна по ссылке: </w:t>
      </w:r>
      <w:hyperlink r:id="rId13" w:tgtFrame="_blank" w:history="1">
        <w:r w:rsidRPr="00D11F6A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https://asi.ru/shtab-podderzhki-msp/</w:t>
        </w:r>
      </w:hyperlink>
      <w:r w:rsidRPr="00D11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7C0DEF5" w14:textId="77777777" w:rsidR="00D11F6A" w:rsidRPr="00D11F6A" w:rsidRDefault="00D11F6A" w:rsidP="00D11F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11F6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2B0D8E1D" w14:textId="77777777" w:rsidR="00D11F6A" w:rsidRDefault="00D11F6A" w:rsidP="000545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A80E4B" w14:textId="0306C260" w:rsidR="00D11F6A" w:rsidRDefault="00D11F6A" w:rsidP="00C024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1F6A" w:rsidSect="00563C7E">
      <w:pgSz w:w="11906" w:h="16838"/>
      <w:pgMar w:top="142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F48CD"/>
    <w:multiLevelType w:val="hybridMultilevel"/>
    <w:tmpl w:val="4D9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C1C52"/>
    <w:multiLevelType w:val="hybridMultilevel"/>
    <w:tmpl w:val="53FE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84"/>
    <w:rsid w:val="00017BB4"/>
    <w:rsid w:val="00024E97"/>
    <w:rsid w:val="000273FF"/>
    <w:rsid w:val="000469CC"/>
    <w:rsid w:val="00054599"/>
    <w:rsid w:val="000567AA"/>
    <w:rsid w:val="0007663D"/>
    <w:rsid w:val="000A0061"/>
    <w:rsid w:val="000B3436"/>
    <w:rsid w:val="00100036"/>
    <w:rsid w:val="001105D1"/>
    <w:rsid w:val="001425BD"/>
    <w:rsid w:val="00165476"/>
    <w:rsid w:val="00165FCD"/>
    <w:rsid w:val="00181889"/>
    <w:rsid w:val="00184F75"/>
    <w:rsid w:val="001D0175"/>
    <w:rsid w:val="001D4A72"/>
    <w:rsid w:val="00250F78"/>
    <w:rsid w:val="002B2513"/>
    <w:rsid w:val="002B62DE"/>
    <w:rsid w:val="002C0FA7"/>
    <w:rsid w:val="003073AF"/>
    <w:rsid w:val="00396D7D"/>
    <w:rsid w:val="003E325A"/>
    <w:rsid w:val="00505FD9"/>
    <w:rsid w:val="00563C7E"/>
    <w:rsid w:val="00575FDE"/>
    <w:rsid w:val="00593D64"/>
    <w:rsid w:val="00595995"/>
    <w:rsid w:val="005D0F84"/>
    <w:rsid w:val="00624D83"/>
    <w:rsid w:val="006363F9"/>
    <w:rsid w:val="00681B6D"/>
    <w:rsid w:val="00691B44"/>
    <w:rsid w:val="006D3955"/>
    <w:rsid w:val="006D76C9"/>
    <w:rsid w:val="007434DC"/>
    <w:rsid w:val="007A39D1"/>
    <w:rsid w:val="008569AB"/>
    <w:rsid w:val="008947AF"/>
    <w:rsid w:val="008C2BA6"/>
    <w:rsid w:val="00900F96"/>
    <w:rsid w:val="00913F7D"/>
    <w:rsid w:val="0093532E"/>
    <w:rsid w:val="009B5E10"/>
    <w:rsid w:val="009F3050"/>
    <w:rsid w:val="00AF78DD"/>
    <w:rsid w:val="00B12E01"/>
    <w:rsid w:val="00B418A5"/>
    <w:rsid w:val="00BB2625"/>
    <w:rsid w:val="00BC24B4"/>
    <w:rsid w:val="00C024E3"/>
    <w:rsid w:val="00D11808"/>
    <w:rsid w:val="00D11F6A"/>
    <w:rsid w:val="00D367A2"/>
    <w:rsid w:val="00D714E9"/>
    <w:rsid w:val="00D95479"/>
    <w:rsid w:val="00D97159"/>
    <w:rsid w:val="00DA1B67"/>
    <w:rsid w:val="00DB6BBC"/>
    <w:rsid w:val="00DF1127"/>
    <w:rsid w:val="00E44389"/>
    <w:rsid w:val="00E44F65"/>
    <w:rsid w:val="00E91B86"/>
    <w:rsid w:val="00EF65EF"/>
    <w:rsid w:val="00F128D6"/>
    <w:rsid w:val="00F52E6B"/>
    <w:rsid w:val="00F65596"/>
    <w:rsid w:val="00FA7512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7825"/>
  <w15:chartTrackingRefBased/>
  <w15:docId w15:val="{78C7C4A8-48F8-4FD8-927B-1C0AD8EA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D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1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1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9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covid/" TargetMode="External"/><Relationship Id="rId13" Type="http://schemas.openxmlformats.org/officeDocument/2006/relationships/hyperlink" Target="https://asi.ru/shtab-podderzhki-ms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65.rospotrebnadzor.ru/predprin/" TargetMode="External"/><Relationship Id="rId12" Type="http://schemas.openxmlformats.org/officeDocument/2006/relationships/hyperlink" Target="http://doveriesak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uzhno-sakh.ru/dirs/2878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sakhalin.gov.ru/index.php?id=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ru/rn65/business-support-202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Николаева</dc:creator>
  <cp:keywords/>
  <dc:description/>
  <cp:lastModifiedBy>Дейнега Любовь Андреевна</cp:lastModifiedBy>
  <cp:revision>83</cp:revision>
  <cp:lastPrinted>2019-10-15T00:08:00Z</cp:lastPrinted>
  <dcterms:created xsi:type="dcterms:W3CDTF">2019-07-04T23:33:00Z</dcterms:created>
  <dcterms:modified xsi:type="dcterms:W3CDTF">2020-05-06T22:04:00Z</dcterms:modified>
</cp:coreProperties>
</file>